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Default="00B84198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E07B97" w:rsidTr="00B84198">
        <w:trPr>
          <w:trHeight w:val="7059"/>
        </w:trPr>
        <w:tc>
          <w:tcPr>
            <w:tcW w:w="5321" w:type="dxa"/>
          </w:tcPr>
          <w:p w:rsidR="005523EF" w:rsidRDefault="005523EF" w:rsidP="005523EF">
            <w:pPr>
              <w:jc w:val="center"/>
              <w:rPr>
                <w:rFonts w:ascii="Segoe UI" w:hAnsi="Segoe UI" w:cs="Segoe UI"/>
              </w:rPr>
            </w:pPr>
          </w:p>
          <w:p w:rsidR="00085CCA" w:rsidRDefault="00085CCA" w:rsidP="005523EF">
            <w:pPr>
              <w:jc w:val="center"/>
              <w:rPr>
                <w:rFonts w:ascii="Segoe UI" w:hAnsi="Segoe UI" w:cs="Segoe UI"/>
              </w:rPr>
            </w:pPr>
          </w:p>
          <w:p w:rsidR="00085CCA" w:rsidRDefault="00085CCA" w:rsidP="00085CCA">
            <w:pPr>
              <w:rPr>
                <w:rFonts w:ascii="Segoe UI" w:hAnsi="Segoe UI" w:cs="Segoe UI"/>
              </w:rPr>
            </w:pPr>
          </w:p>
          <w:p w:rsidR="00085CCA" w:rsidRPr="00E07B97" w:rsidRDefault="00471CF1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6DD5E51" wp14:editId="5E031CDB">
                  <wp:extent cx="2739515" cy="3359291"/>
                  <wp:effectExtent l="0" t="0" r="3810" b="0"/>
                  <wp:docPr id="1026" name="Picture 2" descr="F:\Vells\CRF photos\Measuring Ar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Vells\CRF photos\Measuring Ar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515" cy="3359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5523EF" w:rsidRPr="00E07B97" w:rsidRDefault="00B84198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44FD7" wp14:editId="63F7E7C9">
                      <wp:simplePos x="0" y="0"/>
                      <wp:positionH relativeFrom="column">
                        <wp:posOffset>-3452670</wp:posOffset>
                      </wp:positionH>
                      <wp:positionV relativeFrom="paragraph">
                        <wp:posOffset>-269985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738" w:rsidRPr="00EE4738" w:rsidRDefault="00EE4738" w:rsidP="00EE4738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 w:rsidRPr="00EE4738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Laser Scanner</w:t>
                                  </w:r>
                                </w:p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44FD7" id="Rounded Rectangle 2" o:spid="_x0000_s1026" style="position:absolute;margin-left:-271.85pt;margin-top:-21.2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E4738" w:rsidRPr="00EE4738" w:rsidRDefault="00EE4738" w:rsidP="00EE473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EE4738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Laser Scanner</w:t>
                            </w: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A36DF" w:rsidRDefault="00DA36D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EE4738" w:rsidRPr="00EE4738" w:rsidRDefault="00EE4738" w:rsidP="00EE4738">
            <w:pPr>
              <w:rPr>
                <w:rFonts w:ascii="Segoe UI" w:hAnsi="Segoe UI" w:cs="Segoe UI"/>
                <w:bCs/>
                <w:lang w:val="en-US"/>
              </w:rPr>
            </w:pPr>
            <w:r w:rsidRPr="00EE4738">
              <w:rPr>
                <w:rFonts w:ascii="Segoe UI" w:hAnsi="Segoe UI" w:cs="Segoe UI"/>
                <w:bCs/>
                <w:lang w:val="en-US"/>
              </w:rPr>
              <w:t>Laser Scanner</w:t>
            </w:r>
          </w:p>
          <w:p w:rsidR="00C76803" w:rsidRPr="00E07B97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8A47BC" w:rsidRPr="008A47BC" w:rsidRDefault="00074C01" w:rsidP="008A47BC">
            <w:pPr>
              <w:rPr>
                <w:rFonts w:ascii="Segoe UI" w:hAnsi="Segoe UI" w:cs="Segoe UI"/>
                <w:bCs/>
                <w:lang w:val="en-US"/>
              </w:rPr>
            </w:pPr>
            <w:r w:rsidRPr="00074C01">
              <w:rPr>
                <w:rFonts w:ascii="Segoe UI" w:hAnsi="Segoe UI" w:cs="Segoe UI"/>
                <w:bCs/>
              </w:rPr>
              <w:t>Hexagon Metrology USA</w:t>
            </w:r>
            <w:r w:rsidR="008A47BC">
              <w:rPr>
                <w:rFonts w:ascii="Segoe UI" w:hAnsi="Segoe UI" w:cs="Segoe UI"/>
                <w:bCs/>
                <w:lang w:val="en-US"/>
              </w:rPr>
              <w:t xml:space="preserve">; </w:t>
            </w:r>
            <w:r w:rsidR="00EE4738" w:rsidRPr="00EE4738">
              <w:rPr>
                <w:rFonts w:ascii="Segoe UI" w:hAnsi="Segoe UI" w:cs="Segoe UI"/>
                <w:bCs/>
              </w:rPr>
              <w:t>HP-L-8.9</w:t>
            </w:r>
          </w:p>
          <w:p w:rsidR="005D5688" w:rsidRPr="00E07B97" w:rsidRDefault="005D5688" w:rsidP="005D5688">
            <w:pPr>
              <w:rPr>
                <w:rFonts w:ascii="Segoe UI" w:hAnsi="Segoe UI" w:cs="Segoe UI"/>
              </w:rPr>
            </w:pPr>
          </w:p>
          <w:p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222797" w:rsidRDefault="00EE4738" w:rsidP="005D5688">
            <w:p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3224864</w:t>
            </w:r>
            <w:r w:rsidR="005D5688" w:rsidRPr="00222797">
              <w:rPr>
                <w:rFonts w:ascii="Segoe UI" w:hAnsi="Segoe UI" w:cs="Segoe UI"/>
              </w:rPr>
              <w:t xml:space="preserve">       </w:t>
            </w:r>
            <w:r w:rsidR="005D5688" w:rsidRPr="00222797">
              <w:rPr>
                <w:rFonts w:ascii="Segoe UI" w:hAnsi="Segoe UI" w:cs="Segoe UI"/>
                <w:bCs/>
                <w:lang w:val="en-US"/>
              </w:rPr>
              <w:t xml:space="preserve">                       </w:t>
            </w:r>
          </w:p>
          <w:p w:rsidR="005523EF" w:rsidRPr="00E07B97" w:rsidRDefault="005523EF" w:rsidP="00C76803">
            <w:pPr>
              <w:rPr>
                <w:rFonts w:ascii="Segoe UI" w:hAnsi="Segoe UI" w:cs="Segoe UI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AC37E8" w:rsidRDefault="00085CCA" w:rsidP="00C76803">
            <w:pPr>
              <w:rPr>
                <w:rFonts w:ascii="Segoe UI" w:hAnsi="Segoe UI" w:cs="Segoe UI"/>
              </w:rPr>
            </w:pPr>
            <w:r w:rsidRPr="00085CCA">
              <w:rPr>
                <w:rFonts w:ascii="Segoe UI" w:hAnsi="Segoe UI" w:cs="Segoe UI"/>
              </w:rPr>
              <w:t>Characterization and Testing</w:t>
            </w:r>
          </w:p>
          <w:p w:rsidR="00085CCA" w:rsidRPr="00E07B97" w:rsidRDefault="00085CCA" w:rsidP="00C76803">
            <w:pPr>
              <w:rPr>
                <w:rFonts w:ascii="Segoe UI" w:hAnsi="Segoe UI" w:cs="Segoe UI"/>
              </w:rPr>
            </w:pPr>
          </w:p>
          <w:p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:rsidR="00085CCA" w:rsidRPr="00074C01" w:rsidRDefault="00074C01" w:rsidP="00C76803">
            <w:pPr>
              <w:rPr>
                <w:rFonts w:ascii="Segoe UI" w:hAnsi="Segoe UI" w:cs="Segoe UI"/>
              </w:rPr>
            </w:pPr>
            <w:r w:rsidRPr="00074C01">
              <w:rPr>
                <w:rFonts w:ascii="Segoe UI" w:hAnsi="Segoe UI" w:cs="Segoe UI"/>
              </w:rPr>
              <w:t>To measure coordinate points and other form errors.</w:t>
            </w:r>
          </w:p>
          <w:p w:rsidR="00074C01" w:rsidRPr="00E07B97" w:rsidRDefault="00074C01" w:rsidP="00C76803">
            <w:pPr>
              <w:rPr>
                <w:rFonts w:ascii="Segoe UI" w:hAnsi="Segoe UI" w:cs="Segoe UI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E07B97" w:rsidRDefault="00EE4738" w:rsidP="00085CCA">
            <w:pPr>
              <w:jc w:val="both"/>
              <w:rPr>
                <w:rFonts w:ascii="Segoe UI" w:hAnsi="Segoe UI" w:cs="Segoe UI"/>
                <w:b/>
              </w:rPr>
            </w:pPr>
            <w:r w:rsidRPr="00EE4738">
              <w:rPr>
                <w:rFonts w:ascii="Segoe UI" w:hAnsi="Segoe UI" w:cs="Segoe UI"/>
              </w:rPr>
              <w:t>The HP-L-8.9 Laser Scanner is a cost-effective 3D scanning solution designed to enhance the capabilities of Hexagon's Absolute Arm portable coordinate measuring machine</w:t>
            </w:r>
            <w:r w:rsidR="00085CCA">
              <w:rPr>
                <w:rFonts w:ascii="Segoe UI" w:hAnsi="Segoe UI" w:cs="Segoe UI"/>
              </w:rPr>
              <w:t>.</w:t>
            </w:r>
          </w:p>
        </w:tc>
      </w:tr>
    </w:tbl>
    <w:p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8600E" wp14:editId="2499D9AC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8600E" id="Rounded Rectangle 1" o:spid="_x0000_s1027" style="position:absolute;margin-left:-.25pt;margin-top:4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bookmarkStart w:id="1" w:name="_GoBack"/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DA36DF" w:rsidRPr="00E07B97" w:rsidTr="00183FCE">
        <w:trPr>
          <w:trHeight w:val="1922"/>
        </w:trPr>
        <w:tc>
          <w:tcPr>
            <w:tcW w:w="5228" w:type="dxa"/>
          </w:tcPr>
          <w:p w:rsidR="00DA36DF" w:rsidRPr="00334689" w:rsidRDefault="00DA36DF" w:rsidP="00DA36D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DA36DF" w:rsidRPr="00334689" w:rsidRDefault="00DA36DF" w:rsidP="00DA36DF">
            <w:pPr>
              <w:rPr>
                <w:rFonts w:ascii="Segoe UI" w:hAnsi="Segoe UI" w:cs="Segoe UI"/>
              </w:rPr>
            </w:pPr>
            <w:hyperlink r:id="rId6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DA36DF" w:rsidRPr="00334689" w:rsidRDefault="00DA36DF" w:rsidP="00DA36DF">
            <w:pPr>
              <w:rPr>
                <w:rFonts w:ascii="Segoe UI" w:hAnsi="Segoe UI" w:cs="Segoe UI"/>
              </w:rPr>
            </w:pPr>
          </w:p>
          <w:p w:rsidR="00DA36DF" w:rsidRPr="00334689" w:rsidRDefault="00DA36DF" w:rsidP="00DA36D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:rsidR="00DA36DF" w:rsidRPr="00334689" w:rsidRDefault="00DA36DF" w:rsidP="00DA36DF">
            <w:pPr>
              <w:rPr>
                <w:rFonts w:ascii="Segoe UI" w:hAnsi="Segoe UI" w:cs="Segoe UI"/>
              </w:rPr>
            </w:pPr>
            <w:hyperlink r:id="rId7" w:history="1">
              <w:r w:rsidRPr="00E5311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4406" w:type="dxa"/>
          </w:tcPr>
          <w:p w:rsidR="00DA36DF" w:rsidRPr="00334689" w:rsidRDefault="00DA36DF" w:rsidP="00DA36D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:rsidR="00DA36DF" w:rsidRPr="00334689" w:rsidRDefault="00DA36DF" w:rsidP="00DA36D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:rsidR="00DA36DF" w:rsidRPr="00334689" w:rsidRDefault="00DA36DF" w:rsidP="00DA36DF">
            <w:pPr>
              <w:rPr>
                <w:rFonts w:ascii="Segoe UI" w:hAnsi="Segoe UI" w:cs="Segoe UI"/>
                <w:b/>
              </w:rPr>
            </w:pPr>
          </w:p>
          <w:p w:rsidR="00DA36DF" w:rsidRPr="00334689" w:rsidRDefault="00DA36DF" w:rsidP="00DA36D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DA36DF" w:rsidRPr="00334689" w:rsidRDefault="00DA36DF" w:rsidP="00DA36DF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:rsidR="00DA36DF" w:rsidRPr="00334689" w:rsidRDefault="00DA36DF" w:rsidP="00DA36DF">
            <w:pPr>
              <w:rPr>
                <w:rFonts w:ascii="Segoe UI" w:hAnsi="Segoe UI" w:cs="Segoe UI"/>
                <w:b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:rsidR="00DA36DF" w:rsidRDefault="00CD36DD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7291E" wp14:editId="0E013E9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7291E" id="Rounded Rectangle 4" o:spid="_x0000_s1028" style="position:absolute;margin-left:0;margin-top:20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D5kkj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23EF" w:rsidRDefault="005523EF">
      <w:pPr>
        <w:rPr>
          <w:rFonts w:ascii="Segoe UI" w:hAnsi="Segoe UI" w:cs="Segoe UI"/>
        </w:rPr>
      </w:pP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:rsidTr="00183FCE">
        <w:trPr>
          <w:trHeight w:val="3375"/>
        </w:trPr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Default="00222797" w:rsidP="00A27140">
            <w:pPr>
              <w:rPr>
                <w:rFonts w:ascii="Segoe UI" w:hAnsi="Segoe UI" w:cs="Segoe UI"/>
              </w:rPr>
            </w:pPr>
            <w:proofErr w:type="spellStart"/>
            <w:r w:rsidRPr="00222797">
              <w:rPr>
                <w:rFonts w:ascii="Segoe UI" w:hAnsi="Segoe UI" w:cs="Segoe UI"/>
              </w:rPr>
              <w:t>Dr.</w:t>
            </w:r>
            <w:proofErr w:type="spellEnd"/>
            <w:r w:rsidRPr="00222797">
              <w:rPr>
                <w:rFonts w:ascii="Segoe UI" w:hAnsi="Segoe UI" w:cs="Segoe UI"/>
              </w:rPr>
              <w:t xml:space="preserve"> P. B. </w:t>
            </w:r>
            <w:proofErr w:type="spellStart"/>
            <w:r w:rsidRPr="00222797">
              <w:rPr>
                <w:rFonts w:ascii="Segoe UI" w:hAnsi="Segoe UI" w:cs="Segoe UI"/>
              </w:rPr>
              <w:t>Dhanish</w:t>
            </w:r>
            <w:proofErr w:type="spellEnd"/>
          </w:p>
          <w:p w:rsidR="00DA36DF" w:rsidRPr="00E07B97" w:rsidRDefault="00DA36DF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222797" w:rsidRDefault="00CD36DD" w:rsidP="00A27140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222797" w:rsidRPr="00DF4ED2">
                <w:rPr>
                  <w:rStyle w:val="Hyperlink"/>
                  <w:rFonts w:ascii="Segoe UI" w:hAnsi="Segoe UI" w:cs="Segoe UI"/>
                </w:rPr>
                <w:t>dhanish@nitc.ac.in</w:t>
              </w:r>
            </w:hyperlink>
          </w:p>
          <w:p w:rsidR="00DA36DF" w:rsidRPr="00DF4ED2" w:rsidRDefault="00DA36DF" w:rsidP="00A27140">
            <w:pPr>
              <w:rPr>
                <w:rStyle w:val="Hyperlink"/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E07B97">
              <w:rPr>
                <w:rFonts w:ascii="Segoe UI" w:hAnsi="Segoe UI" w:cs="Segoe UI"/>
              </w:rPr>
              <w:t xml:space="preserve"> +91-</w:t>
            </w:r>
            <w:r w:rsidR="00222797" w:rsidRPr="00222797">
              <w:rPr>
                <w:rFonts w:ascii="Segoe UI" w:hAnsi="Segoe UI" w:cs="Segoe UI"/>
              </w:rPr>
              <w:t>9207024889</w:t>
            </w:r>
          </w:p>
        </w:tc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:rsidR="0079109E" w:rsidRPr="00DF4ED2" w:rsidRDefault="00DF4ED2" w:rsidP="0079109E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Ishan Chandra</w:t>
            </w:r>
            <w:r w:rsidR="0079109E" w:rsidRPr="00E07B97">
              <w:rPr>
                <w:rFonts w:ascii="Segoe UI" w:hAnsi="Segoe UI" w:cs="Segoe UI"/>
              </w:rPr>
              <w:t xml:space="preserve"> (TA) </w:t>
            </w:r>
            <w:hyperlink r:id="rId9" w:history="1">
              <w:r w:rsidRPr="00DF4ED2">
                <w:rPr>
                  <w:rStyle w:val="Hyperlink"/>
                  <w:rFonts w:ascii="Segoe UI" w:hAnsi="Segoe UI" w:cs="Segoe UI"/>
                </w:rPr>
                <w:t>ishanchandra@nitc.ac.in</w:t>
              </w:r>
            </w:hyperlink>
          </w:p>
          <w:p w:rsidR="00DF4ED2" w:rsidRPr="00E07B97" w:rsidRDefault="00DF4ED2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DF4ED2" w:rsidRDefault="0079109E" w:rsidP="0079109E">
            <w:pPr>
              <w:rPr>
                <w:rFonts w:ascii="Segoe UI" w:hAnsi="Segoe UI" w:cs="Segoe UI"/>
              </w:rPr>
            </w:pPr>
            <w:proofErr w:type="spellStart"/>
            <w:r w:rsidRPr="00E07B97">
              <w:rPr>
                <w:rFonts w:ascii="Segoe UI" w:hAnsi="Segoe UI" w:cs="Segoe UI"/>
              </w:rPr>
              <w:t>Jishnu</w:t>
            </w:r>
            <w:proofErr w:type="spellEnd"/>
            <w:r w:rsidRPr="00E07B97">
              <w:rPr>
                <w:rFonts w:ascii="Segoe UI" w:hAnsi="Segoe UI" w:cs="Segoe UI"/>
              </w:rPr>
              <w:t xml:space="preserve"> S (TE) </w:t>
            </w:r>
          </w:p>
          <w:p w:rsidR="00C76803" w:rsidRPr="00E07B97" w:rsidRDefault="00CD36DD" w:rsidP="0079109E">
            <w:pPr>
              <w:rPr>
                <w:rFonts w:ascii="Segoe UI" w:hAnsi="Segoe UI" w:cs="Segoe UI"/>
              </w:rPr>
            </w:pPr>
            <w:hyperlink r:id="rId10" w:history="1">
              <w:r w:rsidR="0079109E" w:rsidRPr="00E07B97">
                <w:rPr>
                  <w:rStyle w:val="Hyperlink"/>
                  <w:rFonts w:ascii="Segoe UI" w:hAnsi="Segoe UI" w:cs="Segoe UI"/>
                </w:rPr>
                <w:t>jishnus@nitc.ac.in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Pr="00E07B97" w:rsidRDefault="009A6504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C76803" w:rsidRPr="00E07B97">
              <w:rPr>
                <w:rFonts w:ascii="Segoe UI" w:hAnsi="Segoe UI" w:cs="Segoe UI"/>
              </w:rPr>
              <w:t>ED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DF4ED2" w:rsidRDefault="00CD36DD" w:rsidP="0079109E">
            <w:pPr>
              <w:rPr>
                <w:rStyle w:val="Hyperlink"/>
                <w:rFonts w:ascii="Segoe UI" w:hAnsi="Segoe UI" w:cs="Segoe UI"/>
              </w:rPr>
            </w:pPr>
            <w:hyperlink r:id="rId11" w:history="1">
              <w:r w:rsidR="00DF4ED2" w:rsidRPr="00DF4ED2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DF4ED2" w:rsidRPr="00E07B97" w:rsidRDefault="00DF4ED2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DD51D2" w:rsidRDefault="00DD51D2" w:rsidP="00DD51D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Metrology Lab, Room No. 113, Main Building, NIT Calicut</w:t>
            </w:r>
          </w:p>
          <w:p w:rsidR="00C76803" w:rsidRPr="00E07B97" w:rsidRDefault="00C76803" w:rsidP="00C76803">
            <w:pPr>
              <w:rPr>
                <w:rFonts w:ascii="Segoe UI" w:hAnsi="Segoe UI" w:cs="Segoe UI"/>
                <w:highlight w:val="yellow"/>
              </w:rPr>
            </w:pPr>
          </w:p>
        </w:tc>
      </w:tr>
    </w:tbl>
    <w:p w:rsidR="00E07B97" w:rsidRDefault="00E07B97">
      <w:pPr>
        <w:rPr>
          <w:rFonts w:ascii="Segoe UI" w:hAnsi="Segoe UI" w:cs="Segoe UI"/>
          <w:sz w:val="16"/>
        </w:rPr>
      </w:pPr>
    </w:p>
    <w:p w:rsidR="006C124C" w:rsidRDefault="00DA36DF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1633D" wp14:editId="6BC90A0D">
                <wp:simplePos x="0" y="0"/>
                <wp:positionH relativeFrom="margin">
                  <wp:posOffset>-2540</wp:posOffset>
                </wp:positionH>
                <wp:positionV relativeFrom="paragraph">
                  <wp:posOffset>161925</wp:posOffset>
                </wp:positionV>
                <wp:extent cx="6600496" cy="36195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1633D" id="Rounded Rectangle 5" o:spid="_x0000_s1029" style="position:absolute;margin-left:-.2pt;margin-top:12.75pt;width:519.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Specifications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7B97" w:rsidRDefault="00E07B97">
      <w:pPr>
        <w:rPr>
          <w:rFonts w:ascii="Segoe UI" w:hAnsi="Segoe UI" w:cs="Segoe UI"/>
          <w:sz w:val="16"/>
        </w:rPr>
      </w:pPr>
    </w:p>
    <w:p w:rsidR="00E07B97" w:rsidRPr="00E07B97" w:rsidRDefault="00E07B97">
      <w:pPr>
        <w:rPr>
          <w:rFonts w:ascii="Segoe UI" w:hAnsi="Segoe UI" w:cs="Segoe UI"/>
          <w:sz w:val="16"/>
        </w:rPr>
      </w:pPr>
    </w:p>
    <w:p w:rsidR="00EE4738" w:rsidRPr="00EE4738" w:rsidRDefault="00074C01" w:rsidP="00EE4738">
      <w:pPr>
        <w:ind w:firstLine="720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</w:t>
      </w:r>
      <w:r w:rsidR="00EE4738" w:rsidRPr="00EE4738">
        <w:rPr>
          <w:rFonts w:ascii="Segoe UI" w:hAnsi="Segoe UI" w:cs="Segoe UI"/>
        </w:rPr>
        <w:t>Accuracy</w:t>
      </w:r>
      <w:r w:rsidR="00EE4738" w:rsidRPr="00EE4738">
        <w:rPr>
          <w:rFonts w:ascii="Segoe UI" w:hAnsi="Segoe UI" w:cs="Segoe UI"/>
          <w:b/>
          <w:bCs/>
        </w:rPr>
        <w:t xml:space="preserve">: </w:t>
      </w:r>
      <w:r w:rsidR="00EE4738" w:rsidRPr="00EE4738">
        <w:rPr>
          <w:rFonts w:ascii="Segoe UI" w:hAnsi="Segoe UI" w:cs="Segoe UI"/>
        </w:rPr>
        <w:t>0.04 mm</w:t>
      </w:r>
    </w:p>
    <w:p w:rsidR="00EE4738" w:rsidRPr="00EE4738" w:rsidRDefault="00EE4738" w:rsidP="00EE4738">
      <w:pPr>
        <w:ind w:firstLine="720"/>
        <w:rPr>
          <w:rFonts w:ascii="Segoe UI" w:hAnsi="Segoe UI" w:cs="Segoe UI"/>
          <w:lang w:val="en-US"/>
        </w:rPr>
      </w:pPr>
      <w:r w:rsidRPr="00EE4738">
        <w:rPr>
          <w:rFonts w:ascii="Segoe UI" w:hAnsi="Segoe UI" w:cs="Segoe UI"/>
          <w:lang w:val="en-US"/>
        </w:rPr>
        <w:t xml:space="preserve"> Acquisition rate: 45000 p/s</w:t>
      </w:r>
    </w:p>
    <w:p w:rsidR="008E2F2C" w:rsidRDefault="006C124C" w:rsidP="00EE4738">
      <w:pPr>
        <w:ind w:firstLine="720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600496" cy="62865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D824B" id="Rounded Rectangle 6" o:spid="_x0000_s1030" style="position:absolute;left:0;text-align:left;margin-left:0;margin-top:8.7pt;width:519.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Default="00E07B97">
      <w:pPr>
        <w:rPr>
          <w:rFonts w:ascii="Segoe UI" w:hAnsi="Segoe UI" w:cs="Segoe UI"/>
        </w:rPr>
      </w:pP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:rsidTr="00183FCE">
        <w:tc>
          <w:tcPr>
            <w:tcW w:w="10456" w:type="dxa"/>
          </w:tcPr>
          <w:p w:rsidR="008E2F2C" w:rsidRPr="00E07B97" w:rsidRDefault="00074C01">
            <w:pPr>
              <w:rPr>
                <w:rFonts w:ascii="Segoe UI" w:hAnsi="Segoe UI" w:cs="Segoe UI"/>
                <w:b/>
              </w:rPr>
            </w:pPr>
            <w:r w:rsidRPr="00074C01">
              <w:rPr>
                <w:rFonts w:ascii="Segoe UI" w:hAnsi="Segoe UI" w:cs="Segoe UI"/>
                <w:lang w:val="en-US"/>
              </w:rPr>
              <w:t>Sample within the dimensional specifications</w:t>
            </w:r>
            <w:r w:rsidR="00511ECE" w:rsidRPr="00074C01">
              <w:rPr>
                <w:rFonts w:ascii="Segoe UI" w:hAnsi="Segoe UI" w:cs="Segoe UI"/>
                <w:lang w:val="en-US"/>
              </w:rPr>
              <w:t>.</w:t>
            </w:r>
          </w:p>
        </w:tc>
      </w:tr>
    </w:tbl>
    <w:p w:rsidR="008E2F2C" w:rsidRDefault="008E2F2C">
      <w:pPr>
        <w:rPr>
          <w:rFonts w:ascii="Segoe UI" w:hAnsi="Segoe UI" w:cs="Segoe UI"/>
          <w:b/>
        </w:rPr>
      </w:pPr>
    </w:p>
    <w:p w:rsidR="00DA36DF" w:rsidRPr="00E07B97" w:rsidRDefault="00DA36DF">
      <w:pPr>
        <w:rPr>
          <w:rFonts w:ascii="Segoe UI" w:hAnsi="Segoe UI" w:cs="Segoe UI"/>
          <w:b/>
        </w:rPr>
      </w:pPr>
    </w:p>
    <w:p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00496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1" style="position:absolute;margin-left:468.5pt;margin-top:.9pt;width:519.7pt;height:28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074C01" w:rsidP="00074C0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500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511ECE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sample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561278" w:rsidP="0060648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1000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C72574">
              <w:rPr>
                <w:rFonts w:ascii="Segoe UI" w:eastAsia="Times New Roman" w:hAnsi="Segoe UI" w:cs="Segoe UI"/>
                <w:color w:val="212529"/>
                <w:lang w:eastAsia="en-IN"/>
              </w:rPr>
              <w:t>sample+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074C01" w:rsidP="0060648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1000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511ECE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C72574">
              <w:rPr>
                <w:rFonts w:ascii="Segoe UI" w:eastAsia="Times New Roman" w:hAnsi="Segoe UI" w:cs="Segoe UI"/>
                <w:color w:val="212529"/>
                <w:lang w:eastAsia="en-IN"/>
              </w:rPr>
              <w:t>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074C01" w:rsidP="0060648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1</w:t>
            </w:r>
            <w:r w:rsidR="00511ECE">
              <w:rPr>
                <w:rFonts w:ascii="Segoe UI" w:eastAsia="Times New Roman" w:hAnsi="Segoe UI" w:cs="Segoe UI"/>
                <w:color w:val="212529"/>
                <w:lang w:eastAsia="en-IN"/>
              </w:rPr>
              <w:t>500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511ECE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C72574">
              <w:rPr>
                <w:rFonts w:ascii="Segoe UI" w:eastAsia="Times New Roman" w:hAnsi="Segoe UI" w:cs="Segoe UI"/>
                <w:color w:val="212529"/>
                <w:lang w:eastAsia="en-IN"/>
              </w:rPr>
              <w:t>+ GST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74C01"/>
    <w:rsid w:val="00085CCA"/>
    <w:rsid w:val="000D3BB2"/>
    <w:rsid w:val="000E7990"/>
    <w:rsid w:val="00153347"/>
    <w:rsid w:val="00183FCE"/>
    <w:rsid w:val="00222797"/>
    <w:rsid w:val="00471CF1"/>
    <w:rsid w:val="00511ECE"/>
    <w:rsid w:val="00525130"/>
    <w:rsid w:val="005523EF"/>
    <w:rsid w:val="00561278"/>
    <w:rsid w:val="005D5688"/>
    <w:rsid w:val="00606482"/>
    <w:rsid w:val="006C124C"/>
    <w:rsid w:val="006E1936"/>
    <w:rsid w:val="0079109E"/>
    <w:rsid w:val="007F2D70"/>
    <w:rsid w:val="008A47BC"/>
    <w:rsid w:val="008E2F2C"/>
    <w:rsid w:val="009A6504"/>
    <w:rsid w:val="00AC37E8"/>
    <w:rsid w:val="00B577B9"/>
    <w:rsid w:val="00B84198"/>
    <w:rsid w:val="00B84522"/>
    <w:rsid w:val="00C72574"/>
    <w:rsid w:val="00C76803"/>
    <w:rsid w:val="00C82778"/>
    <w:rsid w:val="00CD36DD"/>
    <w:rsid w:val="00DA36DF"/>
    <w:rsid w:val="00DD51D2"/>
    <w:rsid w:val="00DF4ED2"/>
    <w:rsid w:val="00E07B97"/>
    <w:rsid w:val="00E54608"/>
    <w:rsid w:val="00EA468B"/>
    <w:rsid w:val="00EE473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1EF5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27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nish@nitc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64/Laser-Scann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medoffice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ishnusudhakaran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hanchandra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2025-03-21T04:11:00Z</cp:lastPrinted>
  <dcterms:created xsi:type="dcterms:W3CDTF">2025-03-25T05:00:00Z</dcterms:created>
  <dcterms:modified xsi:type="dcterms:W3CDTF">2025-08-12T09:23:00Z</dcterms:modified>
</cp:coreProperties>
</file>